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0830"/>
      </w:tblGrid>
      <w:tr w:rsidR="00507802" w:rsidTr="00507802">
        <w:trPr>
          <w:jc w:val="center"/>
        </w:trPr>
        <w:tc>
          <w:tcPr>
            <w:tcW w:w="0" w:type="auto"/>
            <w:shd w:val="clear" w:color="auto" w:fill="FFFFFF"/>
            <w:tcMar>
              <w:top w:w="15" w:type="dxa"/>
              <w:left w:w="15" w:type="dxa"/>
              <w:bottom w:w="15" w:type="dxa"/>
              <w:right w:w="15"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507802">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0" w:type="dxa"/>
                                <w:bottom w:w="150" w:type="dxa"/>
                                <w:right w:w="0" w:type="dxa"/>
                              </w:tcMar>
                              <w:hideMark/>
                            </w:tcPr>
                            <w:p w:rsidR="00507802" w:rsidRDefault="003504CC" w:rsidP="003504CC">
                              <w:pPr>
                                <w:rPr>
                                  <w:rFonts w:eastAsia="Times New Roman"/>
                                </w:rPr>
                              </w:pPr>
                              <w:r>
                                <w:rPr>
                                  <w:rFonts w:eastAsia="Times New Roman"/>
                                </w:rPr>
                                <w:t xml:space="preserve">                  </w:t>
                              </w:r>
                              <w:r w:rsidR="00507802">
                                <w:rPr>
                                  <w:rFonts w:eastAsia="Times New Roman"/>
                                  <w:noProof/>
                                </w:rPr>
                                <w:drawing>
                                  <wp:inline distT="0" distB="0" distL="0" distR="0">
                                    <wp:extent cx="5991047" cy="1292195"/>
                                    <wp:effectExtent l="0" t="0" r="0" b="3810"/>
                                    <wp:docPr id="5" name="Picture 5" descr="http://files.constantcontact.com/bd1ce8df501/49d83e0d-4a05-49c3-bb3b-7f417d6cd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bd1ce8df501/49d83e0d-4a05-49c3-bb3b-7f417d6cd5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23" cy="1304549"/>
                                            </a:xfrm>
                                            <a:prstGeom prst="rect">
                                              <a:avLst/>
                                            </a:prstGeom>
                                            <a:noFill/>
                                            <a:ln>
                                              <a:noFill/>
                                            </a:ln>
                                          </pic:spPr>
                                        </pic:pic>
                                      </a:graphicData>
                                    </a:graphic>
                                  </wp:inline>
                                </w:drawing>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hideMark/>
                            </w:tcPr>
                            <w:tbl>
                              <w:tblPr>
                                <w:tblW w:w="5000" w:type="pct"/>
                                <w:jc w:val="center"/>
                                <w:tblLook w:val="04A0" w:firstRow="1" w:lastRow="0" w:firstColumn="1" w:lastColumn="0" w:noHBand="0" w:noVBand="1"/>
                              </w:tblPr>
                              <w:tblGrid>
                                <w:gridCol w:w="10800"/>
                              </w:tblGrid>
                              <w:tr w:rsidR="00507802">
                                <w:trPr>
                                  <w:jc w:val="center"/>
                                </w:trPr>
                                <w:tc>
                                  <w:tcPr>
                                    <w:tcW w:w="5000" w:type="pct"/>
                                    <w:tcMar>
                                      <w:top w:w="135" w:type="dxa"/>
                                      <w:left w:w="0" w:type="dxa"/>
                                      <w:bottom w:w="45" w:type="dxa"/>
                                      <w:right w:w="0" w:type="dxa"/>
                                    </w:tcMar>
                                    <w:hideMark/>
                                  </w:tcPr>
                                  <w:tbl>
                                    <w:tblPr>
                                      <w:tblW w:w="4650" w:type="pct"/>
                                      <w:jc w:val="center"/>
                                      <w:tblCellMar>
                                        <w:left w:w="0" w:type="dxa"/>
                                        <w:right w:w="0" w:type="dxa"/>
                                      </w:tblCellMar>
                                      <w:tblLook w:val="04A0" w:firstRow="1" w:lastRow="0" w:firstColumn="1" w:lastColumn="0" w:noHBand="0" w:noVBand="1"/>
                                    </w:tblPr>
                                    <w:tblGrid>
                                      <w:gridCol w:w="10044"/>
                                    </w:tblGrid>
                                    <w:tr w:rsidR="00507802">
                                      <w:trPr>
                                        <w:trHeight w:val="15"/>
                                        <w:jc w:val="center"/>
                                      </w:trPr>
                                      <w:tc>
                                        <w:tcPr>
                                          <w:tcW w:w="0" w:type="auto"/>
                                          <w:shd w:val="clear" w:color="auto" w:fill="294B93"/>
                                          <w:tcMar>
                                            <w:top w:w="0" w:type="dxa"/>
                                            <w:left w:w="0" w:type="dxa"/>
                                            <w:bottom w:w="15" w:type="dxa"/>
                                            <w:right w:w="0" w:type="dxa"/>
                                          </w:tcMar>
                                          <w:vAlign w:val="center"/>
                                          <w:hideMark/>
                                        </w:tcPr>
                                        <w:p w:rsidR="00507802" w:rsidRDefault="00507802">
                                          <w:pPr>
                                            <w:spacing w:line="15" w:lineRule="atLeast"/>
                                            <w:jc w:val="center"/>
                                            <w:rPr>
                                              <w:rFonts w:eastAsia="Times New Roman"/>
                                            </w:rPr>
                                          </w:pPr>
                                          <w:r>
                                            <w:rPr>
                                              <w:rFonts w:eastAsia="Times New Roman"/>
                                              <w:noProof/>
                                            </w:rPr>
                                            <w:drawing>
                                              <wp:inline distT="0" distB="0" distL="0" distR="0">
                                                <wp:extent cx="47625" cy="9525"/>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507802" w:rsidRDefault="00507802">
                                    <w:pPr>
                                      <w:jc w:val="center"/>
                                      <w:rPr>
                                        <w:rFonts w:ascii="Times New Roman" w:eastAsia="Times New Roman" w:hAnsi="Times New Roman" w:cs="Times New Roman"/>
                                        <w:sz w:val="20"/>
                                        <w:szCs w:val="20"/>
                                      </w:rPr>
                                    </w:pPr>
                                  </w:p>
                                </w:tc>
                              </w:tr>
                            </w:tbl>
                            <w:p w:rsidR="00507802" w:rsidRDefault="00507802">
                              <w:pPr>
                                <w:jc w:val="center"/>
                                <w:rPr>
                                  <w:rFonts w:ascii="Times New Roman" w:eastAsia="Times New Roman" w:hAnsi="Times New Roman" w:cs="Times New Roman"/>
                                  <w:sz w:val="20"/>
                                  <w:szCs w:val="20"/>
                                </w:rPr>
                              </w:pP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300" w:type="dxa"/>
                                <w:bottom w:w="150" w:type="dxa"/>
                                <w:right w:w="300" w:type="dxa"/>
                              </w:tcMar>
                            </w:tcPr>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Dear Alumni,</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We are excited to announce New Beginnings MN (NBM) and Meridian Behavioral Health (MBH) are combining our two organizations. As the epidemic of addiction continues to swell, treatment providers are tasked with developing end-to-end solutions to reverse this trend and help those most in need. The unique combination of NBM and MBHs' residential, outpatient, MAT, and psychiatric services will provide Minnesotans an unmatched continuum of care to enable their road to recovery. Both organizations share a similar integrated, client-centric approach to care.</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b/>
                                  <w:bCs/>
                                  <w:color w:val="36495F"/>
                                  <w:sz w:val="18"/>
                                  <w:szCs w:val="18"/>
                                </w:rPr>
                                <w:t>Why are NBM and Meridian Behavioral Health (MBH) combining?</w:t>
                              </w:r>
                              <w:r>
                                <w:rPr>
                                  <w:rFonts w:ascii="Arial" w:eastAsia="Times New Roman" w:hAnsi="Arial" w:cs="Arial"/>
                                  <w:color w:val="36495F"/>
                                  <w:sz w:val="18"/>
                                  <w:szCs w:val="18"/>
                                </w:rPr>
                                <w:t xml:space="preserve"> All sectors of healthcare have been consolidating over the past few years to achieve the economies of scale necessary to provide quality client care, meet increasing regulatory demands, and have negotiating leverage with the insurance companies. Partnership with MBH will better facilitate our collective ability to serve clients and</w:t>
                              </w: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preserve access to care.</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b/>
                                  <w:bCs/>
                                  <w:color w:val="36495F"/>
                                  <w:sz w:val="18"/>
                                  <w:szCs w:val="18"/>
                                </w:rPr>
                                <w:t>What does this mean for the Alumni Association?</w:t>
                              </w:r>
                              <w:r>
                                <w:rPr>
                                  <w:rFonts w:ascii="Arial" w:eastAsia="Times New Roman" w:hAnsi="Arial" w:cs="Arial"/>
                                  <w:color w:val="36495F"/>
                                  <w:sz w:val="18"/>
                                  <w:szCs w:val="18"/>
                                </w:rPr>
                                <w:t xml:space="preserve"> The Alumni Association is an independent </w:t>
                              </w:r>
                              <w:proofErr w:type="spellStart"/>
                              <w:r>
                                <w:rPr>
                                  <w:rFonts w:ascii="Arial" w:eastAsia="Times New Roman" w:hAnsi="Arial" w:cs="Arial"/>
                                  <w:color w:val="36495F"/>
                                  <w:sz w:val="18"/>
                                  <w:szCs w:val="18"/>
                                </w:rPr>
                                <w:t>entity</w:t>
                              </w:r>
                              <w:proofErr w:type="gramStart"/>
                              <w:r>
                                <w:rPr>
                                  <w:rFonts w:ascii="Arial" w:eastAsia="Times New Roman" w:hAnsi="Arial" w:cs="Arial"/>
                                  <w:color w:val="36495F"/>
                                  <w:sz w:val="18"/>
                                  <w:szCs w:val="18"/>
                                </w:rPr>
                                <w:t>,with</w:t>
                              </w:r>
                              <w:proofErr w:type="spellEnd"/>
                              <w:proofErr w:type="gramEnd"/>
                              <w:r>
                                <w:rPr>
                                  <w:rFonts w:ascii="Arial" w:eastAsia="Times New Roman" w:hAnsi="Arial" w:cs="Arial"/>
                                  <w:color w:val="36495F"/>
                                  <w:sz w:val="18"/>
                                  <w:szCs w:val="18"/>
                                </w:rPr>
                                <w:t xml:space="preserve"> its own charter, governance structure, and membership. That said, NBM is a strong financial supporter of the Alumni Association, and MBH is excited to continue and expand the positive impact the Alumni has had for NBM clients. Not only will MBH continue to support the great work of the Alumni in Waverly, but is eager to replicate this unique benefit to clients in their other campuses throughout the country. Liz Weinauer will continue at full speed as our Alumni Coordinator, and Dr. Jim Barthel will remain very closely involved in the Alumni activities (as well as his current clinical role at our Minnetonka outpatient facility). I will personally be managing the integration of our two companies, and look forward to strengthening the relationship with the Alumni Association to ensure our clients will always benefit from the lifelong recovery support and fellowship you provide.</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Warmest regards,</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Lane Elmer </w:t>
                              </w:r>
                            </w:p>
                            <w:p w:rsidR="00507802" w:rsidRDefault="00507802">
                              <w:pPr>
                                <w:rPr>
                                  <w:rFonts w:ascii="Arial" w:eastAsia="Times New Roman" w:hAnsi="Arial" w:cs="Arial"/>
                                  <w:color w:val="36495F"/>
                                  <w:sz w:val="18"/>
                                  <w:szCs w:val="18"/>
                                </w:rPr>
                              </w:pP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400"/>
                    <w:gridCol w:w="5400"/>
                  </w:tblGrid>
                  <w:tr w:rsidR="00507802">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507802">
                          <w:tc>
                            <w:tcPr>
                              <w:tcW w:w="0" w:type="auto"/>
                              <w:tcMar>
                                <w:top w:w="150" w:type="dxa"/>
                                <w:left w:w="300" w:type="dxa"/>
                                <w:bottom w:w="150" w:type="dxa"/>
                                <w:right w:w="150" w:type="dxa"/>
                              </w:tcMar>
                            </w:tcPr>
                            <w:p w:rsidR="00507802" w:rsidRDefault="00507802">
                              <w:pPr>
                                <w:jc w:val="center"/>
                                <w:rPr>
                                  <w:rFonts w:ascii="Arial" w:eastAsia="Times New Roman" w:hAnsi="Arial" w:cs="Arial"/>
                                  <w:color w:val="36495F"/>
                                  <w:sz w:val="21"/>
                                  <w:szCs w:val="21"/>
                                </w:rPr>
                              </w:pPr>
                            </w:p>
                            <w:p w:rsidR="00507802" w:rsidRDefault="00507802">
                              <w:pPr>
                                <w:jc w:val="center"/>
                                <w:rPr>
                                  <w:rFonts w:ascii="Arial" w:eastAsia="Times New Roman" w:hAnsi="Arial" w:cs="Arial"/>
                                  <w:color w:val="36495F"/>
                                  <w:sz w:val="21"/>
                                  <w:szCs w:val="21"/>
                                </w:rPr>
                              </w:pPr>
                              <w:r>
                                <w:rPr>
                                  <w:rFonts w:ascii="Arial" w:eastAsia="Times New Roman" w:hAnsi="Arial" w:cs="Arial"/>
                                  <w:b/>
                                  <w:bCs/>
                                  <w:color w:val="36495F"/>
                                  <w:sz w:val="24"/>
                                  <w:szCs w:val="24"/>
                                </w:rPr>
                                <w:t>A Killer on the loose.....</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18"/>
                                  <w:szCs w:val="18"/>
                                </w:rPr>
                                <w:t>There is a serial killer rampaging across our country. This is not your typical serial killer - there is no pattern or similar type of victim.</w:t>
                              </w:r>
                            </w:p>
                            <w:p w:rsidR="00507802" w:rsidRDefault="00507802">
                              <w:pPr>
                                <w:rPr>
                                  <w:rFonts w:ascii="Arial" w:eastAsia="Times New Roman" w:hAnsi="Arial" w:cs="Arial"/>
                                  <w:color w:val="36495F"/>
                                  <w:sz w:val="21"/>
                                  <w:szCs w:val="21"/>
                                </w:rPr>
                              </w:pPr>
                              <w:r>
                                <w:rPr>
                                  <w:rFonts w:ascii="Arial" w:eastAsia="Times New Roman" w:hAnsi="Arial" w:cs="Arial"/>
                                  <w:color w:val="36495F"/>
                                  <w:sz w:val="18"/>
                                  <w:szCs w:val="18"/>
                                </w:rPr>
                                <w:t xml:space="preserve">This killer doesn't care if you're rich or poor. it doesn't care if you live in the country, city or suburbs, if you are from Los Angeles or Minneapolis. </w:t>
                              </w:r>
                              <w:proofErr w:type="gramStart"/>
                              <w:r>
                                <w:rPr>
                                  <w:rFonts w:ascii="Arial" w:eastAsia="Times New Roman" w:hAnsi="Arial" w:cs="Arial"/>
                                  <w:color w:val="36495F"/>
                                  <w:sz w:val="18"/>
                                  <w:szCs w:val="18"/>
                                </w:rPr>
                                <w:t>it</w:t>
                              </w:r>
                              <w:proofErr w:type="gramEnd"/>
                              <w:r>
                                <w:rPr>
                                  <w:rFonts w:ascii="Arial" w:eastAsia="Times New Roman" w:hAnsi="Arial" w:cs="Arial"/>
                                  <w:color w:val="36495F"/>
                                  <w:sz w:val="18"/>
                                  <w:szCs w:val="18"/>
                                </w:rPr>
                                <w:t xml:space="preserve"> doesn't matter to him o</w:t>
                              </w:r>
                              <w:r w:rsidR="003504CC">
                                <w:rPr>
                                  <w:rFonts w:ascii="Arial" w:eastAsia="Times New Roman" w:hAnsi="Arial" w:cs="Arial"/>
                                  <w:color w:val="36495F"/>
                                  <w:sz w:val="18"/>
                                  <w:szCs w:val="18"/>
                                </w:rPr>
                                <w:t>f you're a high school dropout i</w:t>
                              </w:r>
                              <w:r>
                                <w:rPr>
                                  <w:rFonts w:ascii="Arial" w:eastAsia="Times New Roman" w:hAnsi="Arial" w:cs="Arial"/>
                                  <w:color w:val="36495F"/>
                                  <w:sz w:val="18"/>
                                  <w:szCs w:val="18"/>
                                </w:rPr>
                                <w:t>f you have a PhD. I</w:t>
                              </w:r>
                              <w:r w:rsidR="003504CC">
                                <w:rPr>
                                  <w:rFonts w:ascii="Arial" w:eastAsia="Times New Roman" w:hAnsi="Arial" w:cs="Arial"/>
                                  <w:color w:val="36495F"/>
                                  <w:sz w:val="18"/>
                                  <w:szCs w:val="18"/>
                                </w:rPr>
                                <w:t>t</w:t>
                              </w:r>
                              <w:r>
                                <w:rPr>
                                  <w:rFonts w:ascii="Arial" w:eastAsia="Times New Roman" w:hAnsi="Arial" w:cs="Arial"/>
                                  <w:color w:val="36495F"/>
                                  <w:sz w:val="18"/>
                                  <w:szCs w:val="18"/>
                                </w:rPr>
                                <w:t xml:space="preserve"> doesn't matter if you're black or white. I</w:t>
                              </w:r>
                              <w:r w:rsidR="003504CC">
                                <w:rPr>
                                  <w:rFonts w:ascii="Arial" w:eastAsia="Times New Roman" w:hAnsi="Arial" w:cs="Arial"/>
                                  <w:color w:val="36495F"/>
                                  <w:sz w:val="18"/>
                                  <w:szCs w:val="18"/>
                                </w:rPr>
                                <w:t>t</w:t>
                              </w:r>
                              <w:r>
                                <w:rPr>
                                  <w:rFonts w:ascii="Arial" w:eastAsia="Times New Roman" w:hAnsi="Arial" w:cs="Arial"/>
                                  <w:color w:val="36495F"/>
                                  <w:sz w:val="18"/>
                                  <w:szCs w:val="18"/>
                                </w:rPr>
                                <w:t xml:space="preserve"> makes no difference if </w:t>
                              </w:r>
                              <w:r w:rsidR="003504CC">
                                <w:rPr>
                                  <w:rFonts w:ascii="Arial" w:eastAsia="Times New Roman" w:hAnsi="Arial" w:cs="Arial"/>
                                  <w:color w:val="36495F"/>
                                  <w:sz w:val="18"/>
                                  <w:szCs w:val="18"/>
                                </w:rPr>
                                <w:t>you’re</w:t>
                              </w:r>
                              <w:r>
                                <w:rPr>
                                  <w:rFonts w:ascii="Arial" w:eastAsia="Times New Roman" w:hAnsi="Arial" w:cs="Arial"/>
                                  <w:color w:val="36495F"/>
                                  <w:sz w:val="18"/>
                                  <w:szCs w:val="18"/>
                                </w:rPr>
                                <w:t xml:space="preserve"> h</w:t>
                              </w:r>
                              <w:r w:rsidR="003504CC">
                                <w:rPr>
                                  <w:rFonts w:ascii="Arial" w:eastAsia="Times New Roman" w:hAnsi="Arial" w:cs="Arial"/>
                                  <w:color w:val="36495F"/>
                                  <w:sz w:val="18"/>
                                  <w:szCs w:val="18"/>
                                </w:rPr>
                                <w:t>omeless or live in a mansion. It</w:t>
                              </w:r>
                              <w:r>
                                <w:rPr>
                                  <w:rFonts w:ascii="Arial" w:eastAsia="Times New Roman" w:hAnsi="Arial" w:cs="Arial"/>
                                  <w:color w:val="36495F"/>
                                  <w:sz w:val="18"/>
                                  <w:szCs w:val="18"/>
                                </w:rPr>
                                <w:t xml:space="preserve"> doesn't care if you're 15 or 50. This killer will take your spouse, sister, brother, son, niece or nephew. It has no boundaries.</w:t>
                              </w:r>
                            </w:p>
                            <w:p w:rsidR="00507802" w:rsidRDefault="00507802">
                              <w:pPr>
                                <w:rPr>
                                  <w:rFonts w:ascii="Arial" w:eastAsia="Times New Roman" w:hAnsi="Arial" w:cs="Arial"/>
                                  <w:color w:val="36495F"/>
                                  <w:sz w:val="21"/>
                                  <w:szCs w:val="21"/>
                                </w:rPr>
                              </w:pPr>
                              <w:r>
                                <w:rPr>
                                  <w:rFonts w:ascii="Arial" w:eastAsia="Times New Roman" w:hAnsi="Arial" w:cs="Arial"/>
                                  <w:color w:val="36495F"/>
                                  <w:sz w:val="18"/>
                                  <w:szCs w:val="18"/>
                                </w:rPr>
                                <w:t>This killer does not discriminate. This killer will take anyone at any time.</w:t>
                              </w:r>
                            </w:p>
                            <w:p w:rsidR="00507802" w:rsidRDefault="00507802">
                              <w:pPr>
                                <w:rPr>
                                  <w:rFonts w:ascii="Arial" w:eastAsia="Times New Roman" w:hAnsi="Arial" w:cs="Arial"/>
                                  <w:color w:val="36495F"/>
                                  <w:sz w:val="21"/>
                                  <w:szCs w:val="21"/>
                                </w:rPr>
                              </w:pPr>
                              <w:r>
                                <w:rPr>
                                  <w:rFonts w:ascii="Arial" w:eastAsia="Times New Roman" w:hAnsi="Arial" w:cs="Arial"/>
                                  <w:color w:val="36495F"/>
                                  <w:sz w:val="18"/>
                                  <w:szCs w:val="18"/>
                                </w:rPr>
                                <w:t xml:space="preserve">This killer has a name - </w:t>
                              </w:r>
                              <w:proofErr w:type="gramStart"/>
                              <w:r>
                                <w:rPr>
                                  <w:rFonts w:ascii="Arial" w:eastAsia="Times New Roman" w:hAnsi="Arial" w:cs="Arial"/>
                                  <w:color w:val="36495F"/>
                                  <w:sz w:val="18"/>
                                  <w:szCs w:val="18"/>
                                </w:rPr>
                                <w:t>it's</w:t>
                              </w:r>
                              <w:proofErr w:type="gramEnd"/>
                              <w:r>
                                <w:rPr>
                                  <w:rFonts w:ascii="Arial" w:eastAsia="Times New Roman" w:hAnsi="Arial" w:cs="Arial"/>
                                  <w:color w:val="36495F"/>
                                  <w:sz w:val="18"/>
                                  <w:szCs w:val="18"/>
                                </w:rPr>
                                <w:t xml:space="preserve"> alcoholism and </w:t>
                              </w:r>
                              <w:r w:rsidR="003504CC">
                                <w:rPr>
                                  <w:rFonts w:ascii="Arial" w:eastAsia="Times New Roman" w:hAnsi="Arial" w:cs="Arial"/>
                                  <w:color w:val="36495F"/>
                                  <w:sz w:val="18"/>
                                  <w:szCs w:val="18"/>
                                </w:rPr>
                                <w:t xml:space="preserve">it’s drug </w:t>
                              </w:r>
                              <w:r>
                                <w:rPr>
                                  <w:rFonts w:ascii="Arial" w:eastAsia="Times New Roman" w:hAnsi="Arial" w:cs="Arial"/>
                                  <w:color w:val="36495F"/>
                                  <w:sz w:val="18"/>
                                  <w:szCs w:val="18"/>
                                </w:rPr>
                                <w:t xml:space="preserve">addiction. It may not show any outward signs of drug use, needle marks etc. but it's there. </w:t>
                              </w:r>
                              <w:bookmarkStart w:id="0" w:name="_GoBack"/>
                              <w:bookmarkEnd w:id="0"/>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Tahoma" w:eastAsia="Times New Roman" w:hAnsi="Tahoma" w:cs="Tahoma"/>
                                  <w:color w:val="36495F"/>
                                  <w:sz w:val="18"/>
                                  <w:szCs w:val="18"/>
                                </w:rPr>
                                <w:t>﻿</w:t>
                              </w:r>
                            </w:p>
                          </w:tc>
                        </w:tr>
                        <w:tr w:rsidR="00507802">
                          <w:tc>
                            <w:tcPr>
                              <w:tcW w:w="0" w:type="auto"/>
                              <w:tcMar>
                                <w:top w:w="150" w:type="dxa"/>
                                <w:left w:w="0" w:type="dxa"/>
                                <w:bottom w:w="150" w:type="dxa"/>
                                <w:right w:w="0" w:type="dxa"/>
                              </w:tcMar>
                              <w:hideMark/>
                            </w:tcPr>
                            <w:p w:rsidR="00507802" w:rsidRDefault="00507802">
                              <w:pPr>
                                <w:jc w:val="center"/>
                                <w:rPr>
                                  <w:rFonts w:eastAsia="Times New Roman"/>
                                </w:rPr>
                              </w:pPr>
                              <w:r>
                                <w:rPr>
                                  <w:rFonts w:eastAsia="Times New Roman"/>
                                  <w:noProof/>
                                </w:rPr>
                                <w:lastRenderedPageBreak/>
                                <w:drawing>
                                  <wp:inline distT="0" distB="0" distL="0" distR="0">
                                    <wp:extent cx="2105025" cy="2105025"/>
                                    <wp:effectExtent l="0" t="0" r="9525" b="9525"/>
                                    <wp:docPr id="3" name="Picture 3" descr="https://files.constantcontact.com/bd1ce8df501/23dcf520-ce6c-4bb8-9e1c-47fba3877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bd1ce8df501/23dcf520-ce6c-4bb8-9e1c-47fba3877cb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tc>
                        </w:tr>
                      </w:tbl>
                      <w:p w:rsidR="00507802" w:rsidRDefault="00507802">
                        <w:pPr>
                          <w:rPr>
                            <w:rFonts w:ascii="Times New Roman" w:eastAsia="Times New Roman" w:hAnsi="Times New Roman" w:cs="Times New Roman"/>
                            <w:sz w:val="20"/>
                            <w:szCs w:val="20"/>
                          </w:rPr>
                        </w:pPr>
                      </w:p>
                    </w:tc>
                    <w:tc>
                      <w:tcPr>
                        <w:tcW w:w="2500" w:type="pct"/>
                      </w:tcPr>
                      <w:tbl>
                        <w:tblPr>
                          <w:tblW w:w="5000" w:type="pct"/>
                          <w:tblCellMar>
                            <w:left w:w="0" w:type="dxa"/>
                            <w:right w:w="0" w:type="dxa"/>
                          </w:tblCellMar>
                          <w:tblLook w:val="04A0" w:firstRow="1" w:lastRow="0" w:firstColumn="1" w:lastColumn="0" w:noHBand="0" w:noVBand="1"/>
                        </w:tblPr>
                        <w:tblGrid>
                          <w:gridCol w:w="5400"/>
                        </w:tblGrid>
                        <w:tr w:rsidR="00507802">
                          <w:tc>
                            <w:tcPr>
                              <w:tcW w:w="0" w:type="auto"/>
                              <w:tcMar>
                                <w:top w:w="150" w:type="dxa"/>
                                <w:left w:w="150" w:type="dxa"/>
                                <w:bottom w:w="150" w:type="dxa"/>
                                <w:right w:w="300" w:type="dxa"/>
                              </w:tcMar>
                            </w:tcPr>
                            <w:p w:rsidR="00507802" w:rsidRDefault="00507802">
                              <w:pPr>
                                <w:rPr>
                                  <w:rFonts w:ascii="Arial" w:eastAsia="Times New Roman" w:hAnsi="Arial" w:cs="Arial"/>
                                  <w:color w:val="36495F"/>
                                  <w:sz w:val="18"/>
                                  <w:szCs w:val="18"/>
                                </w:rPr>
                              </w:pPr>
                            </w:p>
                          </w:tc>
                        </w:tr>
                        <w:tr w:rsidR="00507802">
                          <w:tc>
                            <w:tcPr>
                              <w:tcW w:w="0" w:type="auto"/>
                              <w:tcMar>
                                <w:top w:w="150" w:type="dxa"/>
                                <w:left w:w="0" w:type="dxa"/>
                                <w:bottom w:w="150" w:type="dxa"/>
                                <w:right w:w="0" w:type="dxa"/>
                              </w:tcMar>
                              <w:hideMark/>
                            </w:tcPr>
                            <w:p w:rsidR="00507802" w:rsidRDefault="00507802">
                              <w:pPr>
                                <w:jc w:val="center"/>
                                <w:rPr>
                                  <w:rFonts w:eastAsia="Times New Roman"/>
                                </w:rPr>
                              </w:pPr>
                              <w:r>
                                <w:rPr>
                                  <w:rFonts w:eastAsia="Times New Roman"/>
                                  <w:noProof/>
                                </w:rPr>
                                <w:drawing>
                                  <wp:inline distT="0" distB="0" distL="0" distR="0">
                                    <wp:extent cx="2619375" cy="1743075"/>
                                    <wp:effectExtent l="0" t="0" r="9525" b="9525"/>
                                    <wp:docPr id="2" name="Picture 2" descr="Picture of beautiful arrangement of typical for Autumn and Thanksgiving pumpkins mini pumpkins and red yellow and pink fall mums in front of country old wooden home used a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beautiful arrangement of typical for Autumn and Thanksgiving pumpkins mini pumpkins and red yellow and pink fall mums in front of country old wooden home used as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bl>
                      <w:p w:rsidR="00507802" w:rsidRDefault="00507802">
                        <w:pPr>
                          <w:rPr>
                            <w:rFonts w:eastAsia="Times New Roman"/>
                            <w:vanish/>
                          </w:rPr>
                        </w:pPr>
                      </w:p>
                      <w:tbl>
                        <w:tblPr>
                          <w:tblW w:w="5000" w:type="pct"/>
                          <w:tblCellMar>
                            <w:left w:w="0" w:type="dxa"/>
                            <w:right w:w="0" w:type="dxa"/>
                          </w:tblCellMar>
                          <w:tblLook w:val="04A0" w:firstRow="1" w:lastRow="0" w:firstColumn="1" w:lastColumn="0" w:noHBand="0" w:noVBand="1"/>
                        </w:tblPr>
                        <w:tblGrid>
                          <w:gridCol w:w="5400"/>
                        </w:tblGrid>
                        <w:tr w:rsidR="00507802">
                          <w:tc>
                            <w:tcPr>
                              <w:tcW w:w="0" w:type="auto"/>
                              <w:tcMar>
                                <w:top w:w="150" w:type="dxa"/>
                                <w:left w:w="150" w:type="dxa"/>
                                <w:bottom w:w="150" w:type="dxa"/>
                                <w:right w:w="300" w:type="dxa"/>
                              </w:tcMar>
                            </w:tcPr>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w:t>
                              </w:r>
                              <w:r>
                                <w:rPr>
                                  <w:rFonts w:ascii="Arial" w:eastAsia="Times New Roman" w:hAnsi="Arial" w:cs="Arial"/>
                                  <w:b/>
                                  <w:bCs/>
                                  <w:color w:val="36495F"/>
                                  <w:sz w:val="21"/>
                                  <w:szCs w:val="21"/>
                                </w:rPr>
                                <w:t>Upcoming Events</w:t>
                              </w:r>
                              <w:r>
                                <w:rPr>
                                  <w:rFonts w:ascii="Arial" w:eastAsia="Times New Roman" w:hAnsi="Arial" w:cs="Arial"/>
                                  <w:color w:val="36495F"/>
                                  <w:sz w:val="21"/>
                                  <w:szCs w:val="21"/>
                                </w:rPr>
                                <w:t>"</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b/>
                                  <w:bCs/>
                                  <w:color w:val="36495F"/>
                                  <w:sz w:val="21"/>
                                  <w:szCs w:val="21"/>
                                </w:rPr>
                                <w:t>"Ladies Night Out"</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Saturday, October 28th</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4:00 pm - 9:00 pm</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 xml:space="preserve">All women are welcome to come, bring your daughters, mothers and friends. The more the </w:t>
                              </w:r>
                              <w:r>
                                <w:rPr>
                                  <w:rFonts w:ascii="Arial" w:eastAsia="Times New Roman" w:hAnsi="Arial" w:cs="Arial"/>
                                  <w:color w:val="36495F"/>
                                  <w:sz w:val="21"/>
                                  <w:szCs w:val="21"/>
                                </w:rPr>
                                <w:lastRenderedPageBreak/>
                                <w:t>merrier! Dinner is served with a guest speaker, traveling boutique, crafting &amp; much more. This is held at the AC building at Waverly.</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b/>
                                  <w:bCs/>
                                  <w:color w:val="36495F"/>
                                  <w:sz w:val="21"/>
                                  <w:szCs w:val="21"/>
                                </w:rPr>
                                <w:t>"Holiday Decorating Party"</w:t>
                              </w:r>
                              <w:r>
                                <w:rPr>
                                  <w:rFonts w:ascii="Arial" w:eastAsia="Times New Roman" w:hAnsi="Arial" w:cs="Arial"/>
                                  <w:color w:val="36495F"/>
                                  <w:sz w:val="21"/>
                                  <w:szCs w:val="21"/>
                                </w:rPr>
                                <w:t xml:space="preserve"> Saturday, November 18th starting at</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4:00 pm. Everyone is welcome to help decorate the AC building.</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b/>
                                  <w:bCs/>
                                  <w:color w:val="36495F"/>
                                  <w:sz w:val="21"/>
                                  <w:szCs w:val="21"/>
                                </w:rPr>
                                <w:t>Save the date</w:t>
                              </w:r>
                              <w:r>
                                <w:rPr>
                                  <w:rFonts w:ascii="Arial" w:eastAsia="Times New Roman" w:hAnsi="Arial" w:cs="Arial"/>
                                  <w:color w:val="36495F"/>
                                  <w:sz w:val="21"/>
                                  <w:szCs w:val="21"/>
                                </w:rPr>
                                <w:t xml:space="preserve"> for the</w:t>
                              </w:r>
                              <w:r>
                                <w:rPr>
                                  <w:rFonts w:ascii="Arial" w:eastAsia="Times New Roman" w:hAnsi="Arial" w:cs="Arial"/>
                                  <w:b/>
                                  <w:bCs/>
                                  <w:color w:val="36495F"/>
                                  <w:sz w:val="21"/>
                                  <w:szCs w:val="21"/>
                                </w:rPr>
                                <w:t xml:space="preserve"> "Holiday Party"</w:t>
                              </w:r>
                              <w:r>
                                <w:rPr>
                                  <w:rFonts w:ascii="Arial" w:eastAsia="Times New Roman" w:hAnsi="Arial" w:cs="Arial"/>
                                  <w:color w:val="36495F"/>
                                  <w:sz w:val="21"/>
                                  <w:szCs w:val="21"/>
                                </w:rPr>
                                <w:t xml:space="preserve"> December 2nd at 5:00 pm.</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Bring the children to see Santa! Great dinner, speaker. medallions &amp; a raffle.</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These are all alcohol &amp; drug free events.</w:t>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020"/>
                    <w:gridCol w:w="3780"/>
                  </w:tblGrid>
                  <w:tr w:rsidR="00507802">
                    <w:trPr>
                      <w:jc w:val="center"/>
                    </w:trPr>
                    <w:tc>
                      <w:tcPr>
                        <w:tcW w:w="3250" w:type="pct"/>
                        <w:hideMark/>
                      </w:tcPr>
                      <w:tbl>
                        <w:tblPr>
                          <w:tblW w:w="5000" w:type="pct"/>
                          <w:tblCellMar>
                            <w:left w:w="0" w:type="dxa"/>
                            <w:right w:w="0" w:type="dxa"/>
                          </w:tblCellMar>
                          <w:tblLook w:val="04A0" w:firstRow="1" w:lastRow="0" w:firstColumn="1" w:lastColumn="0" w:noHBand="0" w:noVBand="1"/>
                        </w:tblPr>
                        <w:tblGrid>
                          <w:gridCol w:w="7020"/>
                        </w:tblGrid>
                        <w:tr w:rsidR="00507802">
                          <w:tc>
                            <w:tcPr>
                              <w:tcW w:w="0" w:type="auto"/>
                              <w:tcMar>
                                <w:top w:w="150" w:type="dxa"/>
                                <w:left w:w="300" w:type="dxa"/>
                                <w:bottom w:w="150" w:type="dxa"/>
                                <w:right w:w="150" w:type="dxa"/>
                              </w:tcMar>
                            </w:tcPr>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Booze, heroin, pot, pills, meth, ice, crank or crystal, so many names.</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All just as bad as a pistol in my mouth or a needle in my arm.</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There is no sugar coating, You will do nothing but harm,</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You made so many promises that all turned to lies, </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You came dressed as the solution, a most cunning disguise.</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And it didn’t take long but by then You had grown, </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And Your powers were strong, though You didn’t need takers.</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You make me kill myself alone in my basement,</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 xml:space="preserve">My </w:t>
                              </w:r>
                              <w:proofErr w:type="spellStart"/>
                              <w:r>
                                <w:rPr>
                                  <w:rFonts w:ascii="Arial" w:eastAsia="Times New Roman" w:hAnsi="Arial" w:cs="Arial"/>
                                  <w:color w:val="36495F"/>
                                  <w:sz w:val="21"/>
                                  <w:szCs w:val="21"/>
                                </w:rPr>
                                <w:t>self will</w:t>
                              </w:r>
                              <w:proofErr w:type="spellEnd"/>
                              <w:r>
                                <w:rPr>
                                  <w:rFonts w:ascii="Arial" w:eastAsia="Times New Roman" w:hAnsi="Arial" w:cs="Arial"/>
                                  <w:color w:val="36495F"/>
                                  <w:sz w:val="21"/>
                                  <w:szCs w:val="21"/>
                                </w:rPr>
                                <w:t xml:space="preserve"> on the shelf.</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Desperate and broken, I cried out to God!</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Dear God, help me please!</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By Gods’ Grace, which I do not understand</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I’m in Waverly, MN with a hundred helping hands,</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my ears finally open and my head clear of dope!</w:t>
                              </w:r>
                            </w:p>
                            <w:p w:rsidR="00507802" w:rsidRDefault="00507802">
                              <w:pPr>
                                <w:rPr>
                                  <w:rFonts w:ascii="Arial" w:eastAsia="Times New Roman" w:hAnsi="Arial" w:cs="Arial"/>
                                  <w:color w:val="36495F"/>
                                  <w:sz w:val="21"/>
                                  <w:szCs w:val="21"/>
                                </w:rPr>
                              </w:pP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Dan</w:t>
                              </w:r>
                            </w:p>
                            <w:p w:rsidR="00507802" w:rsidRDefault="00507802">
                              <w:pPr>
                                <w:rPr>
                                  <w:rFonts w:ascii="Arial" w:eastAsia="Times New Roman" w:hAnsi="Arial" w:cs="Arial"/>
                                  <w:color w:val="36495F"/>
                                  <w:sz w:val="21"/>
                                  <w:szCs w:val="21"/>
                                </w:rPr>
                              </w:pPr>
                              <w:r>
                                <w:rPr>
                                  <w:rFonts w:ascii="Arial" w:eastAsia="Times New Roman" w:hAnsi="Arial" w:cs="Arial"/>
                                  <w:color w:val="36495F"/>
                                  <w:sz w:val="21"/>
                                  <w:szCs w:val="21"/>
                                </w:rPr>
                                <w:t>Mankato</w:t>
                              </w:r>
                            </w:p>
                          </w:tc>
                        </w:tr>
                      </w:tbl>
                      <w:p w:rsidR="00507802" w:rsidRDefault="00507802">
                        <w:pPr>
                          <w:rPr>
                            <w:rFonts w:ascii="Times New Roman" w:eastAsia="Times New Roman" w:hAnsi="Times New Roman" w:cs="Times New Roman"/>
                            <w:sz w:val="20"/>
                            <w:szCs w:val="20"/>
                          </w:rPr>
                        </w:pPr>
                      </w:p>
                    </w:tc>
                    <w:tc>
                      <w:tcPr>
                        <w:tcW w:w="1750" w:type="pct"/>
                        <w:hideMark/>
                      </w:tcPr>
                      <w:tbl>
                        <w:tblPr>
                          <w:tblW w:w="5000" w:type="pct"/>
                          <w:tblCellMar>
                            <w:left w:w="0" w:type="dxa"/>
                            <w:right w:w="0" w:type="dxa"/>
                          </w:tblCellMar>
                          <w:tblLook w:val="04A0" w:firstRow="1" w:lastRow="0" w:firstColumn="1" w:lastColumn="0" w:noHBand="0" w:noVBand="1"/>
                        </w:tblPr>
                        <w:tblGrid>
                          <w:gridCol w:w="3780"/>
                        </w:tblGrid>
                        <w:tr w:rsidR="00507802">
                          <w:tc>
                            <w:tcPr>
                              <w:tcW w:w="0" w:type="auto"/>
                              <w:tcMar>
                                <w:top w:w="150" w:type="dxa"/>
                                <w:left w:w="150" w:type="dxa"/>
                                <w:bottom w:w="150" w:type="dxa"/>
                                <w:right w:w="300" w:type="dxa"/>
                              </w:tcMar>
                            </w:tcPr>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b/>
                                  <w:bCs/>
                                  <w:color w:val="294B93"/>
                                  <w:sz w:val="27"/>
                                  <w:szCs w:val="27"/>
                                </w:rPr>
                                <w:t>Board Members</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 Mike W. - President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 Bonnie T. - Vice President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Cory T. - Treasurer</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 xml:space="preserve">• Michel R - Secretary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 Bob P-Communications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 Bob B - Fundraising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Jeff R-ASD Set up</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 Callie C- Speaker Co-Chair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Bob B- Speaker Co-Chair</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Registration</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Callie C - Outreach</w:t>
                              </w:r>
                            </w:p>
                            <w:p w:rsidR="00507802" w:rsidRDefault="00507802">
                              <w:pPr>
                                <w:rPr>
                                  <w:rFonts w:ascii="Arial" w:eastAsia="Times New Roman" w:hAnsi="Arial" w:cs="Arial"/>
                                  <w:color w:val="36495F"/>
                                  <w:sz w:val="18"/>
                                  <w:szCs w:val="18"/>
                                </w:rPr>
                              </w:pPr>
                              <w:r>
                                <w:rPr>
                                  <w:rFonts w:ascii="Arial" w:eastAsia="Times New Roman" w:hAnsi="Arial" w:cs="Arial"/>
                                  <w:color w:val="36495F"/>
                                  <w:sz w:val="18"/>
                                  <w:szCs w:val="18"/>
                                </w:rPr>
                                <w:t>• Lisa S - Merchandise</w:t>
                              </w:r>
                            </w:p>
                            <w:p w:rsidR="00507802" w:rsidRDefault="00507802">
                              <w:pPr>
                                <w:rPr>
                                  <w:rFonts w:ascii="Arial" w:eastAsia="Times New Roman" w:hAnsi="Arial" w:cs="Arial"/>
                                  <w:color w:val="36495F"/>
                                  <w:sz w:val="18"/>
                                  <w:szCs w:val="18"/>
                                </w:rPr>
                              </w:pP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 xml:space="preserve">Liz W., Alumni Coordinator </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Office: 763-658-5800 x1513</w:t>
                              </w:r>
                            </w:p>
                            <w:p w:rsidR="00507802" w:rsidRDefault="00507802">
                              <w:pPr>
                                <w:rPr>
                                  <w:rFonts w:ascii="Arial" w:eastAsia="Times New Roman" w:hAnsi="Arial" w:cs="Arial"/>
                                  <w:color w:val="36495F"/>
                                  <w:sz w:val="18"/>
                                  <w:szCs w:val="18"/>
                                </w:rPr>
                              </w:pPr>
                              <w:r>
                                <w:rPr>
                                  <w:rFonts w:ascii="Arial" w:eastAsia="Times New Roman" w:hAnsi="Arial" w:cs="Arial"/>
                                  <w:color w:val="000000"/>
                                  <w:sz w:val="18"/>
                                  <w:szCs w:val="18"/>
                                </w:rPr>
                                <w:t>Cell: 651-245-4272 Email:alumni@nbminnesota.com </w:t>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shd w:val="clear" w:color="auto" w:fill="F2EB2B"/>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300" w:type="dxa"/>
                                <w:bottom w:w="150" w:type="dxa"/>
                                <w:right w:w="300" w:type="dxa"/>
                              </w:tcMar>
                              <w:hideMark/>
                            </w:tcPr>
                            <w:p w:rsidR="00507802" w:rsidRDefault="00507802">
                              <w:pPr>
                                <w:jc w:val="center"/>
                                <w:rPr>
                                  <w:rFonts w:ascii="Arial" w:eastAsia="Times New Roman" w:hAnsi="Arial" w:cs="Arial"/>
                                  <w:b/>
                                  <w:bCs/>
                                  <w:color w:val="FFFFFF"/>
                                  <w:sz w:val="36"/>
                                  <w:szCs w:val="36"/>
                                </w:rPr>
                              </w:pPr>
                              <w:r>
                                <w:rPr>
                                  <w:rFonts w:ascii="Arial" w:eastAsia="Times New Roman" w:hAnsi="Arial" w:cs="Arial"/>
                                  <w:b/>
                                  <w:bCs/>
                                  <w:color w:val="294B93"/>
                                  <w:sz w:val="36"/>
                                  <w:szCs w:val="36"/>
                                </w:rPr>
                                <w:t>Outpatient Locations</w:t>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400"/>
                    <w:gridCol w:w="5400"/>
                  </w:tblGrid>
                  <w:tr w:rsidR="00507802">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507802">
                          <w:tc>
                            <w:tcPr>
                              <w:tcW w:w="0" w:type="auto"/>
                              <w:tcMar>
                                <w:top w:w="150" w:type="dxa"/>
                                <w:left w:w="300" w:type="dxa"/>
                                <w:bottom w:w="150" w:type="dxa"/>
                                <w:right w:w="150" w:type="dxa"/>
                              </w:tcMar>
                              <w:hideMark/>
                            </w:tcPr>
                            <w:p w:rsidR="00507802" w:rsidRDefault="00507802">
                              <w:pPr>
                                <w:jc w:val="center"/>
                                <w:rPr>
                                  <w:rFonts w:ascii="Arial" w:eastAsia="Times New Roman" w:hAnsi="Arial" w:cs="Arial"/>
                                  <w:color w:val="36495F"/>
                                  <w:sz w:val="21"/>
                                  <w:szCs w:val="21"/>
                                </w:rPr>
                              </w:pPr>
                              <w:r>
                                <w:rPr>
                                  <w:rFonts w:ascii="Arial" w:eastAsia="Times New Roman" w:hAnsi="Arial" w:cs="Arial"/>
                                  <w:b/>
                                  <w:bCs/>
                                  <w:color w:val="36495F"/>
                                  <w:sz w:val="18"/>
                                  <w:szCs w:val="18"/>
                                </w:rPr>
                                <w:t xml:space="preserve">New Beginnings at St. Peter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320 Sunrise Drive, Suite B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St. Peter, MN 56082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(507) 931-0918 </w:t>
                              </w:r>
                            </w:p>
                            <w:p w:rsidR="00507802" w:rsidRDefault="00507802">
                              <w:pPr>
                                <w:jc w:val="center"/>
                                <w:rPr>
                                  <w:rFonts w:ascii="Arial" w:eastAsia="Times New Roman" w:hAnsi="Arial" w:cs="Arial"/>
                                  <w:color w:val="36495F"/>
                                  <w:sz w:val="21"/>
                                  <w:szCs w:val="21"/>
                                </w:rPr>
                              </w:pPr>
                              <w:r>
                                <w:rPr>
                                  <w:rFonts w:ascii="Arial" w:eastAsia="Times New Roman" w:hAnsi="Arial" w:cs="Arial"/>
                                  <w:b/>
                                  <w:bCs/>
                                  <w:color w:val="36495F"/>
                                  <w:sz w:val="18"/>
                                  <w:szCs w:val="18"/>
                                </w:rPr>
                                <w:t>New Beginnings at Litchfield</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114 North Holcombe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Litchfield, MN 55355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18"/>
                                  <w:szCs w:val="18"/>
                                </w:rPr>
                                <w:t xml:space="preserve">(320) 693-2461 </w:t>
                              </w:r>
                            </w:p>
                            <w:p w:rsidR="00507802" w:rsidRDefault="00507802">
                              <w:pPr>
                                <w:jc w:val="center"/>
                                <w:rPr>
                                  <w:rFonts w:ascii="Arial" w:eastAsia="Times New Roman" w:hAnsi="Arial" w:cs="Arial"/>
                                  <w:b/>
                                  <w:bCs/>
                                  <w:color w:val="36495F"/>
                                  <w:sz w:val="18"/>
                                  <w:szCs w:val="18"/>
                                </w:rPr>
                              </w:pPr>
                            </w:p>
                            <w:p w:rsidR="00507802" w:rsidRDefault="00507802">
                              <w:pPr>
                                <w:jc w:val="center"/>
                                <w:rPr>
                                  <w:rFonts w:ascii="Arial" w:eastAsia="Times New Roman" w:hAnsi="Arial" w:cs="Arial"/>
                                  <w:color w:val="36495F"/>
                                  <w:sz w:val="21"/>
                                  <w:szCs w:val="21"/>
                                </w:rPr>
                              </w:pPr>
                              <w:r>
                                <w:rPr>
                                  <w:rFonts w:ascii="Arial" w:eastAsia="Times New Roman" w:hAnsi="Arial" w:cs="Arial"/>
                                  <w:b/>
                                  <w:bCs/>
                                  <w:color w:val="36495F"/>
                                  <w:sz w:val="18"/>
                                  <w:szCs w:val="18"/>
                                </w:rPr>
                                <w:t>New Beginnings at Minnetonka</w:t>
                              </w:r>
                              <w:r>
                                <w:rPr>
                                  <w:rFonts w:ascii="Arial" w:eastAsia="Times New Roman" w:hAnsi="Arial" w:cs="Arial"/>
                                  <w:color w:val="36495F"/>
                                  <w:sz w:val="18"/>
                                  <w:szCs w:val="18"/>
                                </w:rPr>
                                <w:t xml:space="preserve"> </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21"/>
                                  <w:szCs w:val="21"/>
                                </w:rPr>
                                <w:lastRenderedPageBreak/>
                                <w:t>13100 Wayzata Blvd., Suite 140,</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21"/>
                                  <w:szCs w:val="21"/>
                                </w:rPr>
                                <w:t>Minnetonka, MN 55345</w:t>
                              </w:r>
                            </w:p>
                            <w:p w:rsidR="00507802" w:rsidRDefault="00507802">
                              <w:pPr>
                                <w:jc w:val="center"/>
                                <w:rPr>
                                  <w:rFonts w:ascii="Arial" w:eastAsia="Times New Roman" w:hAnsi="Arial" w:cs="Arial"/>
                                  <w:color w:val="36495F"/>
                                  <w:sz w:val="21"/>
                                  <w:szCs w:val="21"/>
                                </w:rPr>
                              </w:pPr>
                              <w:r>
                                <w:rPr>
                                  <w:rFonts w:ascii="Arial" w:eastAsia="Times New Roman" w:hAnsi="Arial" w:cs="Arial"/>
                                  <w:color w:val="36495F"/>
                                  <w:sz w:val="21"/>
                                  <w:szCs w:val="21"/>
                                </w:rPr>
                                <w:t>(952) 681-2454</w:t>
                              </w:r>
                            </w:p>
                          </w:tc>
                        </w:tr>
                      </w:tbl>
                      <w:p w:rsidR="00507802" w:rsidRDefault="00507802">
                        <w:pPr>
                          <w:rPr>
                            <w:rFonts w:ascii="Times New Roman" w:eastAsia="Times New Roman" w:hAnsi="Times New Roman" w:cs="Times New Roman"/>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507802">
                          <w:tc>
                            <w:tcPr>
                              <w:tcW w:w="0" w:type="auto"/>
                              <w:tcMar>
                                <w:top w:w="150" w:type="dxa"/>
                                <w:left w:w="150" w:type="dxa"/>
                                <w:bottom w:w="150" w:type="dxa"/>
                                <w:right w:w="300" w:type="dxa"/>
                              </w:tcMar>
                            </w:tcPr>
                            <w:p w:rsidR="00507802" w:rsidRDefault="00507802">
                              <w:pPr>
                                <w:rPr>
                                  <w:rFonts w:ascii="Arial" w:eastAsia="Times New Roman" w:hAnsi="Arial" w:cs="Arial"/>
                                  <w:color w:val="36495F"/>
                                  <w:sz w:val="18"/>
                                  <w:szCs w:val="18"/>
                                </w:rPr>
                              </w:pPr>
                            </w:p>
                            <w:p w:rsidR="00507802" w:rsidRDefault="00507802">
                              <w:pPr>
                                <w:jc w:val="center"/>
                                <w:rPr>
                                  <w:rFonts w:ascii="Arial" w:eastAsia="Times New Roman" w:hAnsi="Arial" w:cs="Arial"/>
                                  <w:color w:val="36495F"/>
                                  <w:sz w:val="18"/>
                                  <w:szCs w:val="18"/>
                                </w:rPr>
                              </w:pPr>
                              <w:r>
                                <w:rPr>
                                  <w:rFonts w:ascii="Arial" w:eastAsia="Times New Roman" w:hAnsi="Arial" w:cs="Arial"/>
                                  <w:b/>
                                  <w:bCs/>
                                  <w:color w:val="000000"/>
                                  <w:sz w:val="18"/>
                                  <w:szCs w:val="18"/>
                                </w:rPr>
                                <w:t>New Beginnings at Elk River </w:t>
                              </w:r>
                            </w:p>
                            <w:p w:rsidR="00507802" w:rsidRDefault="00507802">
                              <w:pPr>
                                <w:jc w:val="center"/>
                                <w:rPr>
                                  <w:rFonts w:ascii="Arial" w:eastAsia="Times New Roman" w:hAnsi="Arial" w:cs="Arial"/>
                                  <w:color w:val="36495F"/>
                                  <w:sz w:val="18"/>
                                  <w:szCs w:val="18"/>
                                </w:rPr>
                              </w:pPr>
                              <w:r>
                                <w:rPr>
                                  <w:rFonts w:ascii="Arial" w:eastAsia="Times New Roman" w:hAnsi="Arial" w:cs="Arial"/>
                                  <w:color w:val="000000"/>
                                  <w:sz w:val="18"/>
                                  <w:szCs w:val="18"/>
                                </w:rPr>
                                <w:t>19230 Evans Street </w:t>
                              </w:r>
                            </w:p>
                            <w:p w:rsidR="00507802" w:rsidRDefault="00507802">
                              <w:pPr>
                                <w:jc w:val="center"/>
                                <w:rPr>
                                  <w:rFonts w:ascii="Arial" w:eastAsia="Times New Roman" w:hAnsi="Arial" w:cs="Arial"/>
                                  <w:color w:val="36495F"/>
                                  <w:sz w:val="18"/>
                                  <w:szCs w:val="18"/>
                                </w:rPr>
                              </w:pPr>
                              <w:r>
                                <w:rPr>
                                  <w:rFonts w:ascii="Arial" w:eastAsia="Times New Roman" w:hAnsi="Arial" w:cs="Arial"/>
                                  <w:color w:val="000000"/>
                                  <w:sz w:val="18"/>
                                  <w:szCs w:val="18"/>
                                </w:rPr>
                                <w:t>Elk River, MN 55347 </w:t>
                              </w:r>
                            </w:p>
                            <w:p w:rsidR="00507802" w:rsidRDefault="00507802">
                              <w:pPr>
                                <w:jc w:val="center"/>
                                <w:rPr>
                                  <w:rFonts w:ascii="Arial" w:eastAsia="Times New Roman" w:hAnsi="Arial" w:cs="Arial"/>
                                  <w:color w:val="36495F"/>
                                  <w:sz w:val="18"/>
                                  <w:szCs w:val="18"/>
                                </w:rPr>
                              </w:pPr>
                              <w:r>
                                <w:rPr>
                                  <w:rFonts w:ascii="Arial" w:eastAsia="Times New Roman" w:hAnsi="Arial" w:cs="Arial"/>
                                  <w:color w:val="000000"/>
                                  <w:sz w:val="18"/>
                                  <w:szCs w:val="18"/>
                                </w:rPr>
                                <w:t>612-248-1455</w:t>
                              </w:r>
                            </w:p>
                            <w:p w:rsidR="00507802" w:rsidRDefault="00507802">
                              <w:pPr>
                                <w:jc w:val="center"/>
                                <w:rPr>
                                  <w:rFonts w:ascii="Arial" w:eastAsia="Times New Roman" w:hAnsi="Arial" w:cs="Arial"/>
                                  <w:color w:val="36495F"/>
                                  <w:sz w:val="18"/>
                                  <w:szCs w:val="18"/>
                                </w:rPr>
                              </w:pPr>
                              <w:r>
                                <w:rPr>
                                  <w:rFonts w:ascii="Arial" w:eastAsia="Times New Roman" w:hAnsi="Arial" w:cs="Arial"/>
                                  <w:b/>
                                  <w:bCs/>
                                  <w:color w:val="000000"/>
                                  <w:sz w:val="18"/>
                                  <w:szCs w:val="18"/>
                                </w:rPr>
                                <w:t>New Beginnings at Olivia</w:t>
                              </w:r>
                              <w:r>
                                <w:rPr>
                                  <w:rFonts w:ascii="Arial" w:eastAsia="Times New Roman" w:hAnsi="Arial" w:cs="Arial"/>
                                  <w:color w:val="000000"/>
                                  <w:sz w:val="18"/>
                                  <w:szCs w:val="18"/>
                                </w:rPr>
                                <w:t>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104 So. 4th Street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Olivia, MN 56277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(612) 590-7988</w:t>
                              </w:r>
                            </w:p>
                            <w:p w:rsidR="00507802" w:rsidRDefault="00507802">
                              <w:pPr>
                                <w:jc w:val="center"/>
                                <w:rPr>
                                  <w:rFonts w:ascii="Arial" w:eastAsia="Times New Roman" w:hAnsi="Arial" w:cs="Arial"/>
                                  <w:color w:val="36495F"/>
                                  <w:sz w:val="18"/>
                                  <w:szCs w:val="18"/>
                                </w:rPr>
                              </w:pPr>
                              <w:r>
                                <w:rPr>
                                  <w:rFonts w:ascii="Arial" w:eastAsia="Times New Roman" w:hAnsi="Arial" w:cs="Arial"/>
                                  <w:b/>
                                  <w:bCs/>
                                  <w:color w:val="000000"/>
                                  <w:sz w:val="18"/>
                                  <w:szCs w:val="18"/>
                                </w:rPr>
                                <w:t>New Beginnings at Worthington</w:t>
                              </w:r>
                              <w:r>
                                <w:rPr>
                                  <w:rFonts w:ascii="Arial" w:eastAsia="Times New Roman" w:hAnsi="Arial" w:cs="Arial"/>
                                  <w:color w:val="000000"/>
                                  <w:sz w:val="18"/>
                                  <w:szCs w:val="18"/>
                                </w:rPr>
                                <w:t>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lastRenderedPageBreak/>
                                <w:t>1530 Airport Rd, Suite 200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Worthington, MN 56187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(507)360-7783 </w:t>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300" w:type="dxa"/>
                                <w:bottom w:w="150" w:type="dxa"/>
                                <w:right w:w="300" w:type="dxa"/>
                              </w:tcMar>
                            </w:tcPr>
                            <w:p w:rsidR="00507802" w:rsidRDefault="00507802">
                              <w:pPr>
                                <w:jc w:val="center"/>
                                <w:rPr>
                                  <w:rFonts w:ascii="Arial" w:eastAsia="Times New Roman" w:hAnsi="Arial" w:cs="Arial"/>
                                  <w:color w:val="36495F"/>
                                  <w:sz w:val="18"/>
                                  <w:szCs w:val="18"/>
                                </w:rPr>
                              </w:pPr>
                              <w:r>
                                <w:rPr>
                                  <w:rFonts w:ascii="Arial" w:eastAsia="Times New Roman" w:hAnsi="Arial" w:cs="Arial"/>
                                  <w:b/>
                                  <w:bCs/>
                                  <w:i/>
                                  <w:iCs/>
                                  <w:color w:val="294B93"/>
                                  <w:sz w:val="21"/>
                                  <w:szCs w:val="21"/>
                                </w:rPr>
                                <w:t>Mission Statement</w:t>
                              </w:r>
                              <w:r>
                                <w:rPr>
                                  <w:rFonts w:ascii="Arial" w:eastAsia="Times New Roman" w:hAnsi="Arial" w:cs="Arial"/>
                                  <w:b/>
                                  <w:bCs/>
                                  <w:color w:val="294B93"/>
                                  <w:sz w:val="27"/>
                                  <w:szCs w:val="27"/>
                                </w:rPr>
                                <w:t> </w:t>
                              </w:r>
                            </w:p>
                            <w:p w:rsidR="00507802" w:rsidRDefault="00507802">
                              <w:pPr>
                                <w:jc w:val="center"/>
                                <w:rPr>
                                  <w:rFonts w:ascii="Arial" w:eastAsia="Times New Roman" w:hAnsi="Arial" w:cs="Arial"/>
                                  <w:color w:val="36495F"/>
                                  <w:sz w:val="18"/>
                                  <w:szCs w:val="18"/>
                                </w:rPr>
                              </w:pPr>
                              <w:r>
                                <w:rPr>
                                  <w:rFonts w:ascii="Arial" w:eastAsia="Times New Roman" w:hAnsi="Arial" w:cs="Arial"/>
                                  <w:color w:val="36495F"/>
                                  <w:sz w:val="18"/>
                                  <w:szCs w:val="18"/>
                                </w:rPr>
                                <w:t>The Alumni Association is a non-profit organization. We function solely to provide sober support for patients and their families who have completed treatment at New Beginnings. We are here in the spirit of fun and fellowship to celebrate recovery, share it with each of you, provide contacts for patients graduating treatment and to provide opportunities for service to all alumni. </w:t>
                              </w:r>
                            </w:p>
                            <w:p w:rsidR="00507802" w:rsidRDefault="00507802">
                              <w:pPr>
                                <w:jc w:val="center"/>
                                <w:rPr>
                                  <w:rFonts w:ascii="Arial" w:eastAsia="Times New Roman" w:hAnsi="Arial" w:cs="Arial"/>
                                  <w:color w:val="36495F"/>
                                  <w:sz w:val="18"/>
                                  <w:szCs w:val="18"/>
                                </w:rPr>
                              </w:pPr>
                            </w:p>
                            <w:p w:rsidR="00507802" w:rsidRDefault="00507802">
                              <w:pPr>
                                <w:jc w:val="center"/>
                                <w:rPr>
                                  <w:rFonts w:ascii="Arial" w:eastAsia="Times New Roman" w:hAnsi="Arial" w:cs="Arial"/>
                                  <w:color w:val="36495F"/>
                                  <w:sz w:val="18"/>
                                  <w:szCs w:val="18"/>
                                </w:rPr>
                              </w:pPr>
                              <w:r>
                                <w:rPr>
                                  <w:rFonts w:ascii="Arial" w:eastAsia="Times New Roman" w:hAnsi="Arial" w:cs="Arial"/>
                                  <w:b/>
                                  <w:bCs/>
                                  <w:color w:val="479B46"/>
                                  <w:sz w:val="21"/>
                                  <w:szCs w:val="21"/>
                                </w:rPr>
                                <w:t>For a printable PDF </w:t>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10200"/>
                              </w:tblGrid>
                              <w:tr w:rsidR="00507802">
                                <w:tc>
                                  <w:tcPr>
                                    <w:tcW w:w="0" w:type="auto"/>
                                    <w:tcMar>
                                      <w:top w:w="0" w:type="dxa"/>
                                      <w:left w:w="0" w:type="dxa"/>
                                      <w:bottom w:w="0" w:type="dxa"/>
                                      <w:right w:w="0" w:type="dxa"/>
                                    </w:tcMar>
                                    <w:hideMark/>
                                  </w:tcPr>
                                  <w:tbl>
                                    <w:tblPr>
                                      <w:tblW w:w="0" w:type="auto"/>
                                      <w:jc w:val="center"/>
                                      <w:shd w:val="clear" w:color="auto" w:fill="479B46"/>
                                      <w:tblCellMar>
                                        <w:left w:w="0" w:type="dxa"/>
                                        <w:right w:w="0" w:type="dxa"/>
                                      </w:tblCellMar>
                                      <w:tblLook w:val="04A0" w:firstRow="1" w:lastRow="0" w:firstColumn="1" w:lastColumn="0" w:noHBand="0" w:noVBand="1"/>
                                    </w:tblPr>
                                    <w:tblGrid>
                                      <w:gridCol w:w="1711"/>
                                    </w:tblGrid>
                                    <w:tr w:rsidR="00507802">
                                      <w:trPr>
                                        <w:jc w:val="center"/>
                                      </w:trPr>
                                      <w:tc>
                                        <w:tcPr>
                                          <w:tcW w:w="0" w:type="auto"/>
                                          <w:shd w:val="clear" w:color="auto" w:fill="479B46"/>
                                          <w:tcMar>
                                            <w:top w:w="135" w:type="dxa"/>
                                            <w:left w:w="225" w:type="dxa"/>
                                            <w:bottom w:w="150" w:type="dxa"/>
                                            <w:right w:w="225" w:type="dxa"/>
                                          </w:tcMar>
                                          <w:hideMark/>
                                        </w:tcPr>
                                        <w:p w:rsidR="00507802" w:rsidRDefault="003504CC">
                                          <w:pPr>
                                            <w:jc w:val="center"/>
                                            <w:rPr>
                                              <w:rFonts w:ascii="Arial" w:eastAsia="Times New Roman" w:hAnsi="Arial" w:cs="Arial"/>
                                              <w:color w:val="FFFFFF"/>
                                              <w:sz w:val="21"/>
                                              <w:szCs w:val="21"/>
                                            </w:rPr>
                                          </w:pPr>
                                          <w:hyperlink r:id="rId9" w:history="1">
                                            <w:r w:rsidR="00507802">
                                              <w:rPr>
                                                <w:rStyle w:val="Hyperlink"/>
                                                <w:rFonts w:ascii="Arial" w:eastAsia="Times New Roman" w:hAnsi="Arial" w:cs="Arial"/>
                                                <w:color w:val="FFFFFF"/>
                                                <w:sz w:val="21"/>
                                                <w:szCs w:val="21"/>
                                                <w:u w:val="none"/>
                                              </w:rPr>
                                              <w:t>CLICK HERE</w:t>
                                            </w:r>
                                          </w:hyperlink>
                                        </w:p>
                                      </w:tc>
                                    </w:tr>
                                  </w:tbl>
                                  <w:p w:rsidR="00507802" w:rsidRDefault="00507802">
                                    <w:pPr>
                                      <w:jc w:val="center"/>
                                      <w:rPr>
                                        <w:rFonts w:ascii="Times New Roman" w:eastAsia="Times New Roman" w:hAnsi="Times New Roman" w:cs="Times New Roman"/>
                                        <w:sz w:val="20"/>
                                        <w:szCs w:val="20"/>
                                      </w:rPr>
                                    </w:pPr>
                                  </w:p>
                                </w:tc>
                              </w:tr>
                            </w:tbl>
                            <w:p w:rsidR="00507802" w:rsidRDefault="00507802">
                              <w:pPr>
                                <w:rPr>
                                  <w:rFonts w:ascii="Times New Roman" w:eastAsia="Times New Roman" w:hAnsi="Times New Roman" w:cs="Times New Roman"/>
                                  <w:sz w:val="20"/>
                                  <w:szCs w:val="20"/>
                                </w:rPr>
                              </w:pP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300" w:type="dxa"/>
                                <w:bottom w:w="150" w:type="dxa"/>
                                <w:right w:w="300" w:type="dxa"/>
                              </w:tcMar>
                              <w:hideMark/>
                            </w:tcPr>
                            <w:p w:rsidR="00507802" w:rsidRDefault="003504CC">
                              <w:pPr>
                                <w:jc w:val="center"/>
                                <w:rPr>
                                  <w:rFonts w:ascii="Arial" w:eastAsia="Times New Roman" w:hAnsi="Arial" w:cs="Arial"/>
                                  <w:color w:val="36495F"/>
                                  <w:sz w:val="21"/>
                                  <w:szCs w:val="21"/>
                                </w:rPr>
                              </w:pPr>
                              <w:hyperlink r:id="rId10" w:tgtFrame="_blank" w:history="1">
                                <w:r w:rsidR="00507802">
                                  <w:rPr>
                                    <w:rStyle w:val="Hyperlink"/>
                                    <w:rFonts w:ascii="Arial" w:eastAsia="Times New Roman" w:hAnsi="Arial" w:cs="Arial"/>
                                    <w:b/>
                                    <w:bCs/>
                                    <w:color w:val="294B93"/>
                                    <w:sz w:val="27"/>
                                    <w:szCs w:val="27"/>
                                  </w:rPr>
                                  <w:t>www.nbminnesotaalumni.com</w:t>
                                </w:r>
                              </w:hyperlink>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50780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507802">
                          <w:tc>
                            <w:tcPr>
                              <w:tcW w:w="0" w:type="auto"/>
                              <w:tcMar>
                                <w:top w:w="150" w:type="dxa"/>
                                <w:left w:w="0" w:type="dxa"/>
                                <w:bottom w:w="150" w:type="dxa"/>
                                <w:right w:w="0" w:type="dxa"/>
                              </w:tcMar>
                              <w:hideMark/>
                            </w:tcPr>
                            <w:p w:rsidR="00507802" w:rsidRDefault="00507802">
                              <w:pPr>
                                <w:jc w:val="center"/>
                                <w:rPr>
                                  <w:rFonts w:eastAsia="Times New Roman"/>
                                </w:rPr>
                              </w:pPr>
                              <w:r>
                                <w:rPr>
                                  <w:rFonts w:eastAsia="Times New Roman"/>
                                  <w:noProof/>
                                </w:rPr>
                                <w:drawing>
                                  <wp:inline distT="0" distB="0" distL="0" distR="0">
                                    <wp:extent cx="1771650" cy="1771650"/>
                                    <wp:effectExtent l="0" t="0" r="0" b="0"/>
                                    <wp:docPr id="1" name="Picture 1" descr="https://files.constantcontact.com/bd1ce8df501/23dcf520-ce6c-4bb8-9e1c-47fba3877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bd1ce8df501/23dcf520-ce6c-4bb8-9e1c-47fba3877cb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tc>
                        </w:tr>
                      </w:tbl>
                      <w:p w:rsidR="00507802" w:rsidRDefault="00507802">
                        <w:pPr>
                          <w:rPr>
                            <w:rFonts w:ascii="Times New Roman" w:eastAsia="Times New Roman" w:hAnsi="Times New Roman" w:cs="Times New Roman"/>
                            <w:sz w:val="20"/>
                            <w:szCs w:val="20"/>
                          </w:rPr>
                        </w:pPr>
                      </w:p>
                    </w:tc>
                  </w:tr>
                </w:tbl>
                <w:p w:rsidR="00507802" w:rsidRDefault="00507802">
                  <w:pPr>
                    <w:jc w:val="center"/>
                    <w:rPr>
                      <w:rFonts w:ascii="Times New Roman" w:eastAsia="Times New Roman" w:hAnsi="Times New Roman" w:cs="Times New Roman"/>
                      <w:sz w:val="20"/>
                      <w:szCs w:val="20"/>
                    </w:rPr>
                  </w:pPr>
                </w:p>
              </w:tc>
            </w:tr>
          </w:tbl>
          <w:p w:rsidR="00507802" w:rsidRDefault="00507802">
            <w:pPr>
              <w:jc w:val="center"/>
              <w:rPr>
                <w:rFonts w:ascii="Times New Roman" w:eastAsia="Times New Roman" w:hAnsi="Times New Roman" w:cs="Times New Roman"/>
                <w:sz w:val="20"/>
                <w:szCs w:val="20"/>
              </w:rPr>
            </w:pPr>
          </w:p>
        </w:tc>
      </w:tr>
    </w:tbl>
    <w:p w:rsidR="0012275F" w:rsidRDefault="0012275F"/>
    <w:sectPr w:rsidR="0012275F" w:rsidSect="005078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02"/>
    <w:rsid w:val="0012275F"/>
    <w:rsid w:val="003504CC"/>
    <w:rsid w:val="00507802"/>
    <w:rsid w:val="00DC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7802"/>
    <w:rPr>
      <w:color w:val="0000FF"/>
      <w:u w:val="single"/>
    </w:rPr>
  </w:style>
  <w:style w:type="paragraph" w:styleId="BalloonText">
    <w:name w:val="Balloon Text"/>
    <w:basedOn w:val="Normal"/>
    <w:link w:val="BalloonTextChar"/>
    <w:uiPriority w:val="99"/>
    <w:semiHidden/>
    <w:unhideWhenUsed/>
    <w:rsid w:val="003504CC"/>
    <w:rPr>
      <w:rFonts w:ascii="Tahoma" w:hAnsi="Tahoma" w:cs="Tahoma"/>
      <w:sz w:val="16"/>
      <w:szCs w:val="16"/>
    </w:rPr>
  </w:style>
  <w:style w:type="character" w:customStyle="1" w:styleId="BalloonTextChar">
    <w:name w:val="Balloon Text Char"/>
    <w:basedOn w:val="DefaultParagraphFont"/>
    <w:link w:val="BalloonText"/>
    <w:uiPriority w:val="99"/>
    <w:semiHidden/>
    <w:rsid w:val="00350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7802"/>
    <w:rPr>
      <w:color w:val="0000FF"/>
      <w:u w:val="single"/>
    </w:rPr>
  </w:style>
  <w:style w:type="paragraph" w:styleId="BalloonText">
    <w:name w:val="Balloon Text"/>
    <w:basedOn w:val="Normal"/>
    <w:link w:val="BalloonTextChar"/>
    <w:uiPriority w:val="99"/>
    <w:semiHidden/>
    <w:unhideWhenUsed/>
    <w:rsid w:val="003504CC"/>
    <w:rPr>
      <w:rFonts w:ascii="Tahoma" w:hAnsi="Tahoma" w:cs="Tahoma"/>
      <w:sz w:val="16"/>
      <w:szCs w:val="16"/>
    </w:rPr>
  </w:style>
  <w:style w:type="character" w:customStyle="1" w:styleId="BalloonTextChar">
    <w:name w:val="Balloon Text Char"/>
    <w:basedOn w:val="DefaultParagraphFont"/>
    <w:link w:val="BalloonText"/>
    <w:uiPriority w:val="99"/>
    <w:semiHidden/>
    <w:rsid w:val="00350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nbminnesotaalumni.org/" TargetMode="External"/><Relationship Id="rId4" Type="http://schemas.openxmlformats.org/officeDocument/2006/relationships/webSettings" Target="webSettings.xml"/><Relationship Id="rId9" Type="http://schemas.openxmlformats.org/officeDocument/2006/relationships/hyperlink" Target="http://files.constantcontact.com/bd1ce8df501/0b2c1c60-6eb3-4529-ae72-78f5114fb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Weinauer</dc:creator>
  <cp:keywords/>
  <dc:description/>
  <cp:lastModifiedBy>Alumni</cp:lastModifiedBy>
  <cp:revision>2</cp:revision>
  <cp:lastPrinted>2017-10-09T20:52:00Z</cp:lastPrinted>
  <dcterms:created xsi:type="dcterms:W3CDTF">2017-10-09T14:25:00Z</dcterms:created>
  <dcterms:modified xsi:type="dcterms:W3CDTF">2017-10-09T20:56:00Z</dcterms:modified>
</cp:coreProperties>
</file>